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>о начале публичных слушаний</w:t>
      </w:r>
    </w:p>
    <w:p w:rsidR="005754B9" w:rsidRDefault="005754B9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</w:p>
    <w:p w:rsidR="005754B9" w:rsidRDefault="00074C58" w:rsidP="00F110A6">
      <w:pPr>
        <w:ind w:right="-234" w:firstLine="720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соответствии с постановлением Главы города Батайска от </w:t>
      </w:r>
      <w:r w:rsidR="00F110A6">
        <w:rPr>
          <w:rFonts w:ascii="Times New Roman" w:hAnsi="Times New Roman"/>
          <w:spacing w:val="2"/>
          <w:sz w:val="28"/>
          <w:u w:val="single"/>
        </w:rPr>
        <w:t>1</w:t>
      </w:r>
      <w:r w:rsidR="004E32A7">
        <w:rPr>
          <w:rFonts w:ascii="Times New Roman" w:hAnsi="Times New Roman"/>
          <w:spacing w:val="2"/>
          <w:sz w:val="28"/>
          <w:u w:val="single"/>
        </w:rPr>
        <w:t>6</w:t>
      </w:r>
      <w:r w:rsidRPr="00D729DA">
        <w:rPr>
          <w:rFonts w:ascii="Times New Roman" w:hAnsi="Times New Roman"/>
          <w:spacing w:val="2"/>
          <w:sz w:val="28"/>
          <w:u w:val="single"/>
        </w:rPr>
        <w:t>.</w:t>
      </w:r>
      <w:r w:rsidR="004E32A7">
        <w:rPr>
          <w:rFonts w:ascii="Times New Roman" w:hAnsi="Times New Roman"/>
          <w:spacing w:val="2"/>
          <w:sz w:val="28"/>
          <w:u w:val="single"/>
        </w:rPr>
        <w:t>0</w:t>
      </w:r>
      <w:r w:rsidR="00F110A6">
        <w:rPr>
          <w:rFonts w:ascii="Times New Roman" w:hAnsi="Times New Roman"/>
          <w:spacing w:val="2"/>
          <w:sz w:val="28"/>
          <w:u w:val="single"/>
        </w:rPr>
        <w:t>1.</w:t>
      </w:r>
      <w:r w:rsidRPr="00D729DA">
        <w:rPr>
          <w:rFonts w:ascii="Times New Roman" w:hAnsi="Times New Roman"/>
          <w:spacing w:val="2"/>
          <w:sz w:val="28"/>
          <w:u w:val="single"/>
        </w:rPr>
        <w:t>202</w:t>
      </w:r>
      <w:r w:rsidR="004E32A7">
        <w:rPr>
          <w:rFonts w:ascii="Times New Roman" w:hAnsi="Times New Roman"/>
          <w:spacing w:val="2"/>
          <w:sz w:val="28"/>
          <w:u w:val="single"/>
        </w:rPr>
        <w:t>6</w:t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 </w:t>
      </w:r>
      <w:r w:rsidR="00F110A6">
        <w:rPr>
          <w:rFonts w:ascii="Times New Roman" w:hAnsi="Times New Roman"/>
          <w:spacing w:val="2"/>
          <w:sz w:val="28"/>
          <w:u w:val="single"/>
        </w:rPr>
        <w:br/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№ </w:t>
      </w:r>
      <w:r w:rsidR="004E32A7">
        <w:rPr>
          <w:rFonts w:ascii="Times New Roman" w:hAnsi="Times New Roman"/>
          <w:spacing w:val="2"/>
          <w:sz w:val="28"/>
          <w:u w:val="single"/>
        </w:rPr>
        <w:t>1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D729DA" w:rsidRPr="00D729DA">
        <w:rPr>
          <w:rFonts w:ascii="Times New Roman" w:hAnsi="Times New Roman"/>
          <w:spacing w:val="2"/>
          <w:sz w:val="28"/>
          <w:highlight w:val="white"/>
        </w:rPr>
        <w:t>«</w:t>
      </w:r>
      <w:r w:rsidR="00F110A6" w:rsidRPr="00F110A6">
        <w:rPr>
          <w:rFonts w:ascii="Times New Roman" w:hAnsi="Times New Roman"/>
          <w:sz w:val="28"/>
          <w:u w:val="single"/>
        </w:rPr>
        <w:t>О назначении публичных слушаний по проекту</w:t>
      </w:r>
      <w:r w:rsidR="00F110A6">
        <w:rPr>
          <w:rFonts w:ascii="Times New Roman" w:hAnsi="Times New Roman"/>
          <w:sz w:val="28"/>
          <w:u w:val="single"/>
        </w:rPr>
        <w:t xml:space="preserve"> </w:t>
      </w:r>
      <w:r w:rsidR="00F110A6" w:rsidRPr="00F110A6">
        <w:rPr>
          <w:rFonts w:ascii="Times New Roman" w:hAnsi="Times New Roman"/>
          <w:sz w:val="28"/>
          <w:u w:val="single"/>
        </w:rPr>
        <w:t>«О предоставлении разрешения на условно разрешенный вид использования земельного участка»</w:t>
      </w:r>
      <w:r w:rsidR="00D729DA" w:rsidRPr="00D729DA">
        <w:rPr>
          <w:rFonts w:ascii="Times New Roman" w:hAnsi="Times New Roman"/>
          <w:sz w:val="28"/>
          <w:u w:val="single"/>
        </w:rPr>
        <w:t xml:space="preserve"> </w:t>
      </w:r>
      <w:r w:rsidR="009639F7">
        <w:rPr>
          <w:rFonts w:ascii="Times New Roman" w:hAnsi="Times New Roman"/>
          <w:sz w:val="28"/>
          <w:u w:val="single"/>
        </w:rPr>
        <w:br/>
      </w:r>
      <w:r w:rsidR="00D729DA" w:rsidRPr="00D729DA">
        <w:rPr>
          <w:rFonts w:ascii="Times New Roman" w:hAnsi="Times New Roman"/>
          <w:sz w:val="28"/>
          <w:u w:val="single"/>
        </w:rPr>
        <w:t>на земельном участке с кадастровым номером 61:46:</w:t>
      </w:r>
      <w:r w:rsidR="009639F7">
        <w:rPr>
          <w:rFonts w:ascii="Times New Roman" w:hAnsi="Times New Roman"/>
          <w:sz w:val="28"/>
          <w:u w:val="single"/>
        </w:rPr>
        <w:t>0012003</w:t>
      </w:r>
      <w:r w:rsidR="00D729DA" w:rsidRPr="00D729DA">
        <w:rPr>
          <w:rFonts w:ascii="Times New Roman" w:hAnsi="Times New Roman"/>
          <w:sz w:val="28"/>
          <w:u w:val="single"/>
        </w:rPr>
        <w:t>:</w:t>
      </w:r>
      <w:r w:rsidR="009639F7">
        <w:rPr>
          <w:rFonts w:ascii="Times New Roman" w:hAnsi="Times New Roman"/>
          <w:sz w:val="28"/>
          <w:u w:val="single"/>
        </w:rPr>
        <w:t>404</w:t>
      </w:r>
      <w:r w:rsidR="00D729DA" w:rsidRPr="00D729DA">
        <w:rPr>
          <w:rFonts w:ascii="Times New Roman" w:hAnsi="Times New Roman"/>
          <w:sz w:val="28"/>
          <w:u w:val="single"/>
        </w:rPr>
        <w:t>, по адресу:</w:t>
      </w:r>
      <w:r w:rsidR="00503AB6">
        <w:rPr>
          <w:rFonts w:ascii="Times New Roman" w:hAnsi="Times New Roman"/>
          <w:sz w:val="28"/>
          <w:u w:val="single"/>
        </w:rPr>
        <w:t xml:space="preserve"> </w:t>
      </w:r>
      <w:r w:rsidR="00F110A6">
        <w:rPr>
          <w:rFonts w:ascii="Times New Roman" w:hAnsi="Times New Roman"/>
          <w:sz w:val="28"/>
          <w:u w:val="single"/>
        </w:rPr>
        <w:br/>
      </w:r>
      <w:proofErr w:type="gramStart"/>
      <w:r w:rsidR="00D729DA" w:rsidRPr="00D729DA">
        <w:rPr>
          <w:rFonts w:ascii="Times New Roman" w:hAnsi="Times New Roman"/>
          <w:sz w:val="28"/>
          <w:u w:val="single"/>
        </w:rPr>
        <w:t>г</w:t>
      </w:r>
      <w:proofErr w:type="gramEnd"/>
      <w:r w:rsidR="00D729DA" w:rsidRPr="00D729DA">
        <w:rPr>
          <w:rFonts w:ascii="Times New Roman" w:hAnsi="Times New Roman"/>
          <w:sz w:val="28"/>
          <w:u w:val="single"/>
        </w:rPr>
        <w:t xml:space="preserve">. Батайск, ул. </w:t>
      </w:r>
      <w:r w:rsidR="009639F7">
        <w:rPr>
          <w:rFonts w:ascii="Times New Roman" w:hAnsi="Times New Roman"/>
          <w:sz w:val="28"/>
          <w:u w:val="single"/>
        </w:rPr>
        <w:t>Орджоникидзе</w:t>
      </w:r>
      <w:r w:rsidR="00D729DA" w:rsidRPr="00D729DA">
        <w:rPr>
          <w:rFonts w:ascii="Times New Roman" w:hAnsi="Times New Roman"/>
          <w:sz w:val="28"/>
          <w:u w:val="single"/>
        </w:rPr>
        <w:t xml:space="preserve">, </w:t>
      </w:r>
      <w:r w:rsidR="009639F7">
        <w:rPr>
          <w:rFonts w:ascii="Times New Roman" w:hAnsi="Times New Roman"/>
          <w:sz w:val="28"/>
          <w:u w:val="single"/>
        </w:rPr>
        <w:t>62.</w:t>
      </w:r>
    </w:p>
    <w:p w:rsidR="005754B9" w:rsidRDefault="00074C58" w:rsidP="00074C58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B70B11" w:rsidRDefault="009639F7" w:rsidP="00B70B11">
      <w:pPr>
        <w:ind w:right="-234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pacing w:val="2"/>
          <w:sz w:val="28"/>
          <w:u w:val="single"/>
        </w:rPr>
        <w:t>Проектное предложение по вопросу</w:t>
      </w:r>
      <w:r w:rsidR="00F110A6">
        <w:rPr>
          <w:rFonts w:ascii="Times New Roman" w:hAnsi="Times New Roman"/>
          <w:spacing w:val="2"/>
          <w:sz w:val="28"/>
          <w:u w:val="single"/>
        </w:rPr>
        <w:t xml:space="preserve"> предоставления разрешении на условно разрешенный вид использования земельного участка </w:t>
      </w:r>
      <w:r>
        <w:rPr>
          <w:rFonts w:ascii="Times New Roman" w:hAnsi="Times New Roman"/>
          <w:spacing w:val="2"/>
          <w:sz w:val="28"/>
          <w:u w:val="single"/>
        </w:rPr>
        <w:t>«Бытовое обслуживание» (3.3), «</w:t>
      </w:r>
      <w:r w:rsidR="00F110A6">
        <w:rPr>
          <w:rFonts w:ascii="Times New Roman" w:hAnsi="Times New Roman"/>
          <w:spacing w:val="2"/>
          <w:sz w:val="28"/>
          <w:u w:val="single"/>
        </w:rPr>
        <w:t>Магазины»</w:t>
      </w:r>
      <w:r>
        <w:rPr>
          <w:rFonts w:ascii="Times New Roman" w:hAnsi="Times New Roman"/>
          <w:spacing w:val="2"/>
          <w:sz w:val="28"/>
          <w:u w:val="single"/>
        </w:rPr>
        <w:t xml:space="preserve"> (4.4), для земельного участка </w:t>
      </w:r>
      <w:r w:rsidR="00F110A6">
        <w:rPr>
          <w:rFonts w:ascii="Times New Roman" w:hAnsi="Times New Roman"/>
          <w:spacing w:val="2"/>
          <w:sz w:val="28"/>
          <w:u w:val="single"/>
        </w:rPr>
        <w:t>с кадастровым номером 61:46:</w:t>
      </w:r>
      <w:r>
        <w:rPr>
          <w:rFonts w:ascii="Times New Roman" w:hAnsi="Times New Roman"/>
          <w:spacing w:val="2"/>
          <w:sz w:val="28"/>
          <w:u w:val="single"/>
        </w:rPr>
        <w:t>0012003</w:t>
      </w:r>
      <w:r w:rsidR="00F110A6">
        <w:rPr>
          <w:rFonts w:ascii="Times New Roman" w:hAnsi="Times New Roman"/>
          <w:spacing w:val="2"/>
          <w:sz w:val="28"/>
          <w:u w:val="single"/>
        </w:rPr>
        <w:t>:4</w:t>
      </w:r>
      <w:r>
        <w:rPr>
          <w:rFonts w:ascii="Times New Roman" w:hAnsi="Times New Roman"/>
          <w:spacing w:val="2"/>
          <w:sz w:val="28"/>
          <w:u w:val="single"/>
        </w:rPr>
        <w:t>04</w:t>
      </w:r>
      <w:r w:rsidR="00F110A6">
        <w:rPr>
          <w:rFonts w:ascii="Times New Roman" w:hAnsi="Times New Roman"/>
          <w:spacing w:val="2"/>
          <w:sz w:val="28"/>
          <w:u w:val="single"/>
        </w:rPr>
        <w:t xml:space="preserve">, </w:t>
      </w:r>
      <w:r>
        <w:rPr>
          <w:rFonts w:ascii="Times New Roman" w:hAnsi="Times New Roman"/>
          <w:spacing w:val="2"/>
          <w:sz w:val="28"/>
          <w:u w:val="single"/>
        </w:rPr>
        <w:t>площадью 598 кв</w:t>
      </w:r>
      <w:proofErr w:type="gramStart"/>
      <w:r>
        <w:rPr>
          <w:rFonts w:ascii="Times New Roman" w:hAnsi="Times New Roman"/>
          <w:spacing w:val="2"/>
          <w:sz w:val="28"/>
          <w:u w:val="single"/>
        </w:rPr>
        <w:t>.м</w:t>
      </w:r>
      <w:proofErr w:type="gramEnd"/>
      <w:r>
        <w:rPr>
          <w:rFonts w:ascii="Times New Roman" w:hAnsi="Times New Roman"/>
          <w:spacing w:val="2"/>
          <w:sz w:val="28"/>
          <w:u w:val="single"/>
        </w:rPr>
        <w:t xml:space="preserve">, </w:t>
      </w:r>
      <w:r w:rsidR="00F110A6">
        <w:rPr>
          <w:rFonts w:ascii="Times New Roman" w:hAnsi="Times New Roman"/>
          <w:spacing w:val="2"/>
          <w:sz w:val="28"/>
          <w:u w:val="single"/>
        </w:rPr>
        <w:t>по адресу:</w:t>
      </w:r>
      <w:r>
        <w:rPr>
          <w:rFonts w:ascii="Times New Roman" w:hAnsi="Times New Roman"/>
          <w:spacing w:val="2"/>
          <w:sz w:val="28"/>
          <w:u w:val="single"/>
        </w:rPr>
        <w:t xml:space="preserve"> Ростовская обл., </w:t>
      </w:r>
      <w:r w:rsidR="00F110A6">
        <w:rPr>
          <w:rFonts w:ascii="Times New Roman" w:hAnsi="Times New Roman"/>
          <w:spacing w:val="2"/>
          <w:sz w:val="28"/>
          <w:u w:val="single"/>
        </w:rPr>
        <w:t xml:space="preserve">г. Батайск, ул. </w:t>
      </w:r>
      <w:r>
        <w:rPr>
          <w:rFonts w:ascii="Times New Roman" w:hAnsi="Times New Roman"/>
          <w:spacing w:val="2"/>
          <w:sz w:val="28"/>
          <w:u w:val="single"/>
        </w:rPr>
        <w:t>Орджоникидзе</w:t>
      </w:r>
      <w:r w:rsidR="00F110A6">
        <w:rPr>
          <w:rFonts w:ascii="Times New Roman" w:hAnsi="Times New Roman"/>
          <w:spacing w:val="2"/>
          <w:sz w:val="28"/>
          <w:u w:val="single"/>
        </w:rPr>
        <w:t xml:space="preserve">, </w:t>
      </w:r>
      <w:r>
        <w:rPr>
          <w:rFonts w:ascii="Times New Roman" w:hAnsi="Times New Roman"/>
          <w:spacing w:val="2"/>
          <w:sz w:val="28"/>
          <w:u w:val="single"/>
        </w:rPr>
        <w:t>участок 62, расположенного в территориальной зоне застройки индивидуальными и малоэтажными жилыми домами (Ж.2).</w:t>
      </w:r>
    </w:p>
    <w:p w:rsidR="005754B9" w:rsidRDefault="00B70B11" w:rsidP="00B70B11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 xml:space="preserve">                            </w:t>
      </w:r>
      <w:r w:rsidR="00074C58"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</w:p>
    <w:p w:rsidR="00FF0BD0" w:rsidRDefault="00FF0BD0" w:rsidP="00FF0BD0">
      <w:pPr>
        <w:spacing w:before="240" w:after="240"/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публичных слушаний: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26.0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9639F7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 по </w:t>
      </w:r>
      <w:r w:rsidR="009639F7" w:rsidRPr="009639F7">
        <w:rPr>
          <w:rFonts w:ascii="Times New Roman" w:hAnsi="Times New Roman"/>
          <w:spacing w:val="2"/>
          <w:sz w:val="28"/>
          <w:highlight w:val="white"/>
          <w:u w:val="single"/>
        </w:rPr>
        <w:t>24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.02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9639F7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 xml:space="preserve">и градостроительству города Батайска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по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.2026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с </w:t>
      </w:r>
      <w:r w:rsidR="00B70B11">
        <w:rPr>
          <w:rFonts w:ascii="Times New Roman" w:hAnsi="Times New Roman"/>
          <w:spacing w:val="2"/>
          <w:sz w:val="28"/>
          <w:highlight w:val="white"/>
        </w:rPr>
        <w:t>16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r w:rsidR="00B70B11">
        <w:rPr>
          <w:rFonts w:ascii="Times New Roman" w:hAnsi="Times New Roman"/>
          <w:spacing w:val="2"/>
          <w:sz w:val="28"/>
          <w:highlight w:val="white"/>
        </w:rPr>
        <w:t>00</w:t>
      </w:r>
      <w:r>
        <w:rPr>
          <w:rFonts w:ascii="Times New Roman" w:hAnsi="Times New Roman"/>
          <w:spacing w:val="2"/>
          <w:sz w:val="28"/>
          <w:highlight w:val="white"/>
        </w:rPr>
        <w:t xml:space="preserve"> часов до 1</w:t>
      </w:r>
      <w:r w:rsidR="00B70B11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.30 часов в здании, расположенном по адресу: Ростовская область, город Батайск, ул. </w:t>
      </w:r>
      <w:r w:rsidR="00F110A6">
        <w:rPr>
          <w:rFonts w:ascii="Times New Roman" w:hAnsi="Times New Roman"/>
          <w:spacing w:val="2"/>
          <w:sz w:val="28"/>
          <w:highlight w:val="white"/>
        </w:rPr>
        <w:t>Ворошилова</w:t>
      </w:r>
      <w:r>
        <w:rPr>
          <w:rFonts w:ascii="Times New Roman" w:hAnsi="Times New Roman"/>
          <w:spacing w:val="2"/>
          <w:sz w:val="28"/>
          <w:highlight w:val="white"/>
        </w:rPr>
        <w:t xml:space="preserve">, </w:t>
      </w:r>
      <w:r w:rsidR="00F110A6">
        <w:rPr>
          <w:rFonts w:ascii="Times New Roman" w:hAnsi="Times New Roman"/>
          <w:spacing w:val="2"/>
          <w:sz w:val="28"/>
          <w:highlight w:val="white"/>
        </w:rPr>
        <w:t>189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Предложения и замечания, касающиеся проекта, участники публичных слушаний вправе подавать посредством: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в письменной или устной форме в ходе проведения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в письменной форме в адрес организатора публичных слушаний 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02.02.2026 по 13.02.2026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02.02.2026 по 13.02.2026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Участники публичных слушаний 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публичных слушаний определен решением Батайской городской Думы от 26.06.2025 № 79 «Об утверждении Порядка организации </w:t>
      </w:r>
      <w:r>
        <w:rPr>
          <w:rFonts w:ascii="Times New Roman" w:hAnsi="Times New Roman"/>
          <w:spacing w:val="2"/>
          <w:sz w:val="28"/>
        </w:rPr>
        <w:br/>
        <w:t>и проведения публичных слушаний, общественных обсуждений по вопросам градостроитель</w:t>
      </w:r>
      <w:r w:rsidR="00F110A6">
        <w:rPr>
          <w:rFonts w:ascii="Times New Roman" w:hAnsi="Times New Roman"/>
          <w:spacing w:val="2"/>
          <w:sz w:val="28"/>
        </w:rPr>
        <w:t>ной деятельности на территории г</w:t>
      </w:r>
      <w:r>
        <w:rPr>
          <w:rFonts w:ascii="Times New Roman" w:hAnsi="Times New Roman"/>
          <w:spacing w:val="2"/>
          <w:sz w:val="28"/>
        </w:rPr>
        <w:t>орода Батайска» и включает</w:t>
      </w:r>
      <w:r>
        <w:rPr>
          <w:rFonts w:ascii="Times New Roman" w:hAnsi="Times New Roman"/>
          <w:spacing w:val="2"/>
          <w:sz w:val="28"/>
        </w:rPr>
        <w:br/>
        <w:t>в себя следующие этапы: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оповещение о начале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2) размещение проекта, подлежащего рассмотрению на публичных слушаниях,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3) проведение экспозиции или экспозиций проекта, подлежащего рассмотрению на публичных слушаниях;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5) подготовка и оформление протокола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6) подготовка и опубликование заключения о результатах публичных слушаний.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z w:val="28"/>
          <w:highlight w:val="white"/>
          <w:u w:val="single"/>
        </w:rPr>
      </w:pPr>
      <w:r>
        <w:rPr>
          <w:rFonts w:ascii="Times New Roman" w:hAnsi="Times New Roman"/>
          <w:spacing w:val="2"/>
          <w:sz w:val="28"/>
          <w:highlight w:val="white"/>
        </w:rPr>
        <w:t>Проект, подлежащий рассмотрению на публичных слушаниях,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по следующему </w:t>
      </w:r>
      <w:proofErr w:type="spellStart"/>
      <w:r>
        <w:rPr>
          <w:rFonts w:ascii="Times New Roman" w:hAnsi="Times New Roman"/>
          <w:spacing w:val="2"/>
          <w:sz w:val="28"/>
          <w:highlight w:val="white"/>
        </w:rPr>
        <w:t>адресу:</w:t>
      </w:r>
      <w:hyperlink r:id="rId4" w:history="1">
        <w:r>
          <w:rPr>
            <w:rStyle w:val="a3"/>
            <w:rFonts w:ascii="Times New Roman" w:hAnsi="Times New Roman"/>
            <w:color w:val="000000"/>
            <w:sz w:val="28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www.батайск-официал</w:t>
        </w:r>
      </w:hyperlink>
      <w:r>
        <w:rPr>
          <w:rFonts w:ascii="Times New Roman" w:hAnsi="Times New Roman"/>
          <w:sz w:val="28"/>
          <w:highlight w:val="white"/>
          <w:u w:val="single"/>
        </w:rPr>
        <w:t>ьный</w:t>
      </w:r>
      <w:proofErr w:type="gramStart"/>
      <w:r>
        <w:rPr>
          <w:rFonts w:ascii="Times New Roman" w:hAnsi="Times New Roman"/>
          <w:sz w:val="28"/>
          <w:highlight w:val="white"/>
          <w:u w:val="single"/>
        </w:rPr>
        <w:t>.р</w:t>
      </w:r>
      <w:proofErr w:type="gramEnd"/>
      <w:r>
        <w:rPr>
          <w:rFonts w:ascii="Times New Roman" w:hAnsi="Times New Roman"/>
          <w:sz w:val="28"/>
          <w:highlight w:val="white"/>
          <w:u w:val="single"/>
        </w:rPr>
        <w:t>ф</w:t>
      </w:r>
      <w:proofErr w:type="spellEnd"/>
      <w:r>
        <w:rPr>
          <w:rFonts w:ascii="Times New Roman" w:hAnsi="Times New Roman"/>
          <w:sz w:val="28"/>
          <w:highlight w:val="white"/>
          <w:u w:val="single"/>
        </w:rPr>
        <w:t>/O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rgan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_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ADM</w:t>
      </w:r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u</w:t>
      </w:r>
      <w:r>
        <w:rPr>
          <w:rFonts w:ascii="Times New Roman" w:hAnsi="Times New Roman"/>
          <w:sz w:val="28"/>
          <w:highlight w:val="white"/>
          <w:u w:val="single"/>
        </w:rPr>
        <w:t>а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ig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pu</w:t>
      </w:r>
      <w:proofErr w:type="spellEnd"/>
    </w:p>
    <w:p w:rsidR="00FF0BD0" w:rsidRDefault="00FF0BD0" w:rsidP="00FF0BD0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proofErr w:type="spellStart"/>
      <w:proofErr w:type="gram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blich</w:t>
      </w:r>
      <w:r>
        <w:rPr>
          <w:rFonts w:ascii="Times New Roman" w:hAnsi="Times New Roman"/>
          <w:sz w:val="28"/>
          <w:highlight w:val="white"/>
          <w:u w:val="single" w:color="000000"/>
        </w:rPr>
        <w:t>nye-slushaniya.php</w:t>
      </w:r>
      <w:proofErr w:type="spellEnd"/>
      <w:r>
        <w:rPr>
          <w:rFonts w:ascii="Times New Roman" w:hAnsi="Times New Roman"/>
          <w:sz w:val="28"/>
          <w:highlight w:val="white"/>
        </w:rPr>
        <w:t>). деятельность – градостроительство – публичные слушания)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proofErr w:type="gramEnd"/>
    </w:p>
    <w:p w:rsidR="005754B9" w:rsidRDefault="005754B9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</w:p>
    <w:sectPr w:rsidR="005754B9" w:rsidSect="00074C58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4B9"/>
    <w:rsid w:val="00062D77"/>
    <w:rsid w:val="00074C58"/>
    <w:rsid w:val="00246C85"/>
    <w:rsid w:val="003652D2"/>
    <w:rsid w:val="004E32A7"/>
    <w:rsid w:val="00503AB6"/>
    <w:rsid w:val="005754B9"/>
    <w:rsid w:val="00656649"/>
    <w:rsid w:val="006C0278"/>
    <w:rsid w:val="007413C3"/>
    <w:rsid w:val="008D4D45"/>
    <w:rsid w:val="009639F7"/>
    <w:rsid w:val="00A26C81"/>
    <w:rsid w:val="00B70B11"/>
    <w:rsid w:val="00B96475"/>
    <w:rsid w:val="00C3493B"/>
    <w:rsid w:val="00C43380"/>
    <w:rsid w:val="00D729DA"/>
    <w:rsid w:val="00DC621C"/>
    <w:rsid w:val="00F110A6"/>
    <w:rsid w:val="00FF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54B9"/>
  </w:style>
  <w:style w:type="paragraph" w:styleId="10">
    <w:name w:val="heading 1"/>
    <w:next w:val="a"/>
    <w:link w:val="11"/>
    <w:uiPriority w:val="9"/>
    <w:qFormat/>
    <w:rsid w:val="005754B9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5754B9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5754B9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5754B9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5754B9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54B9"/>
  </w:style>
  <w:style w:type="paragraph" w:styleId="21">
    <w:name w:val="toc 2"/>
    <w:next w:val="a"/>
    <w:link w:val="22"/>
    <w:uiPriority w:val="39"/>
    <w:rsid w:val="005754B9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5754B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754B9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5754B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754B9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5754B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754B9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5754B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754B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754B9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5754B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754B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754B9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5754B9"/>
    <w:rPr>
      <w:color w:val="0000FF"/>
      <w:u w:val="single"/>
    </w:rPr>
  </w:style>
  <w:style w:type="character" w:styleId="a3">
    <w:name w:val="Hyperlink"/>
    <w:link w:val="12"/>
    <w:rsid w:val="005754B9"/>
    <w:rPr>
      <w:color w:val="0000FF"/>
      <w:u w:val="single"/>
    </w:rPr>
  </w:style>
  <w:style w:type="paragraph" w:customStyle="1" w:styleId="Footnote">
    <w:name w:val="Footnote"/>
    <w:link w:val="Footnote0"/>
    <w:rsid w:val="005754B9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5754B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5754B9"/>
    <w:rPr>
      <w:b/>
      <w:sz w:val="28"/>
    </w:rPr>
  </w:style>
  <w:style w:type="character" w:customStyle="1" w:styleId="14">
    <w:name w:val="Оглавление 1 Знак"/>
    <w:link w:val="13"/>
    <w:rsid w:val="005754B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754B9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5754B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754B9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5754B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754B9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5754B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754B9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5754B9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5754B9"/>
    <w:pPr>
      <w:jc w:val="both"/>
    </w:pPr>
    <w:rPr>
      <w:i/>
    </w:rPr>
  </w:style>
  <w:style w:type="character" w:customStyle="1" w:styleId="a5">
    <w:name w:val="Подзаголовок Знак"/>
    <w:link w:val="a4"/>
    <w:rsid w:val="005754B9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5754B9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5754B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754B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754B9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73;&#1072;&#1090;&#1072;&#1081;&#1089;&#1082;-&#1086;&#1092;&#1080;&#1094;&#1080;&#1072;&#1083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10</cp:revision>
  <dcterms:created xsi:type="dcterms:W3CDTF">2025-06-05T13:13:00Z</dcterms:created>
  <dcterms:modified xsi:type="dcterms:W3CDTF">2026-01-19T07:25:00Z</dcterms:modified>
</cp:coreProperties>
</file>